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94" w:rsidRPr="00491394" w:rsidRDefault="000B5B8F" w:rsidP="00491394">
      <w:pPr>
        <w:shd w:val="clear" w:color="auto" w:fill="E2E0E1"/>
        <w:spacing w:after="75" w:line="240" w:lineRule="auto"/>
        <w:outlineLvl w:val="0"/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Лабораторная работа</w:t>
      </w:r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Cisco Packet Tracer: Wi-Fi 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работает wi-fi.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Задачи лабораторной работы: 1)знакомство со стандартами wi-fi; 2) изучение способов использования wi-fi (маршрутизация и точка доступа);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Создание модели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Создать модель локальной сети, состоящей из обычного домашнего wi-fi роутера и  маршрутизатора, который имитирует провайдера Интернета. Использовать интерфейс Fast Ethernet. Добавим ещё пользовательское устройство, например ноутбук. Установим модуль wi-fi (WPC300N) в ноутбук.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2A9A690" wp14:editId="3F5EFC93">
            <wp:extent cx="2867025" cy="2324100"/>
            <wp:effectExtent l="0" t="0" r="9525" b="0"/>
            <wp:docPr id="1" name="Рисунок 1" descr="wi-fi домашня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-fi домашняя се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Настройка модели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1)Настройки маршрутизатора провайдера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Router0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(жирным выделено то, что необходимо ввести с клавиатуры: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Router&gt;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en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conf t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Enter configuration commands, one per line. End with CNTL/Z.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#int fa0/0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#ip address 210.210.0.1 255.255.255.252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#no shutdown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(config-if)#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%LINK-5-CHANGED: Interface FastEthernet0/0, changed state to up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lastRenderedPageBreak/>
        <w:t>%LINEPROTO-5-UPDOWN: Line protocol on Interface FastEthernet0/0, changed state to up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#end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%SYS-5-CONFIG_I: Configured from console by console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wr mem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Building configuration...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[OK]</w:t>
      </w:r>
    </w:p>
    <w:p w:rsidR="00491394" w:rsidRPr="000B5B8F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2)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домашнего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wi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-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fi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маршрутизатора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Wireless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Router</w:t>
      </w:r>
      <w:r w:rsidRPr="000B5B8F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0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выполняется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 помощью веб интерфейса.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внешнего интерфейса во вкладке Setup показана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167E309" wp14:editId="6E5ADB97">
            <wp:extent cx="8420100" cy="5143500"/>
            <wp:effectExtent l="0" t="0" r="0" b="0"/>
            <wp:docPr id="2" name="Рисунок 2" descr="web-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интерфей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локальной сети (Network Setup)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Выбираем по умолчанию ip-адрес 192.168.0.1, маска 24-битная 255.255.255.0, разрешён DHCP-сервер, начало раздачи с адреса 192.168.0.100 и всё. После чего незабываем сохранить настройки, нажать на кнопку внизу формы Save Settings.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97DD2DF" wp14:editId="5B182A2B">
            <wp:extent cx="5962650" cy="1695450"/>
            <wp:effectExtent l="0" t="0" r="0" b="0"/>
            <wp:docPr id="3" name="Рисунок 3" descr="Настройка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тройка с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 во вкладке Wireless, т.е. wi-fi. Выбираем основные настройки вайфая: режим (mode), мы выбираем смешанный (mixed); идентификатор сети (SSID) — netskills; ширина канала (Radio Band) — auto; частоту — 1-2.412HGz; видимость сети (SSID Broadcast) — видимая (enable). Сохраняем настройки.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0F7F91" wp14:editId="5F012A7E">
            <wp:extent cx="5905500" cy="2533650"/>
            <wp:effectExtent l="0" t="0" r="0" b="0"/>
            <wp:docPr id="4" name="Рисунок 4" descr="настройка параметров wi-fi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параметров wi-fi се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Переходим ко вкладке Wireless Security. Выбираем режим шифрования WPA2 Personal, алгоритм шифрования AES, ключевое слово для выбранного режима шифрования не менее 8 символов. Сохраняем.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9DAD41" wp14:editId="305E2DD2">
            <wp:extent cx="6038850" cy="2019300"/>
            <wp:effectExtent l="0" t="0" r="0" b="0"/>
            <wp:docPr id="5" name="Рисунок 5" descr="безопасность-беспроводного-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-беспроводного-режи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lastRenderedPageBreak/>
        <w:t>3)Настройка wi-fi адаптера на ноутбуке. Вкладка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Desktop-&gt;PC Wireless-&gt;Connect.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Смотрим доступные нам сети. Нажимаем кнопку Connect для подключения к сети netskills.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0C4658" wp14:editId="4FAD2802">
            <wp:extent cx="5048250" cy="3162300"/>
            <wp:effectExtent l="0" t="0" r="0" b="0"/>
            <wp:docPr id="6" name="Рисунок 6" descr="настройка-wi-fi-адаптера-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-wi-fi-адаптера-ноутбу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Если настройки произведены верно, то появиться пунктирная линия между wi-fi маршрутизатором и ноутбуком как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9F36C7F" wp14:editId="66FA6796">
            <wp:extent cx="2600325" cy="2133600"/>
            <wp:effectExtent l="0" t="0" r="9525" b="0"/>
            <wp:docPr id="7" name="Рисунок 7" descr="работа-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-wi-f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Введём на ноутбуке в командной строке команду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ipconfig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 чтобы проверить правильность настроек. Из рисунка видно, что DHCP- сервер присвоил правильный ip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192.168.0.100 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 шлюз (wi-fi маршрутизатор) и пропингуем адрес интернет провайдера. На рисунке видно, что в обоих случаях пинг идёт.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A960565" wp14:editId="225A45E3">
            <wp:extent cx="4343400" cy="5676900"/>
            <wp:effectExtent l="0" t="0" r="0" b="0"/>
            <wp:docPr id="8" name="Рисунок 8" descr="проверка-wi-fi-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-wi-fi-сет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При этом NAT мы не использовали, так как практически на всех wi-fi маршрутизаторах NAT используется по умолчанию.</w:t>
      </w:r>
    </w:p>
    <w:p w:rsidR="00900487" w:rsidRDefault="00900487"/>
    <w:sectPr w:rsidR="009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Courier New"/>
    <w:charset w:val="00"/>
    <w:family w:val="auto"/>
    <w:pitch w:val="variable"/>
    <w:sig w:usb0="00000001" w:usb1="00000001" w:usb2="00000000" w:usb3="00000000" w:csb0="00000197" w:csb1="00000000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94"/>
    <w:rsid w:val="000B5B8F"/>
    <w:rsid w:val="000E3C35"/>
    <w:rsid w:val="00216AA2"/>
    <w:rsid w:val="00491394"/>
    <w:rsid w:val="00492ADC"/>
    <w:rsid w:val="00900487"/>
    <w:rsid w:val="00A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45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2024-08-25T16:59:00Z</dcterms:created>
  <dcterms:modified xsi:type="dcterms:W3CDTF">2024-08-25T16:59:00Z</dcterms:modified>
</cp:coreProperties>
</file>